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1B" w:rsidRPr="00E4171B" w:rsidRDefault="00E4171B" w:rsidP="00E4171B">
      <w:pPr>
        <w:shd w:val="clear" w:color="auto" w:fill="FFFFFF"/>
        <w:spacing w:after="240" w:line="240" w:lineRule="auto"/>
        <w:outlineLvl w:val="0"/>
        <w:rPr>
          <w:rFonts w:ascii="Liberation Serif" w:eastAsia="Times New Roman" w:hAnsi="Liberation Serif" w:cs="Liberation Serif"/>
          <w:color w:val="18477A"/>
          <w:kern w:val="36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18477A"/>
          <w:kern w:val="36"/>
          <w:sz w:val="24"/>
          <w:szCs w:val="24"/>
          <w:lang w:eastAsia="ru-RU"/>
        </w:rPr>
        <w:t xml:space="preserve">Положение об Управлении культуры и молодежной политики администрации </w:t>
      </w:r>
      <w:proofErr w:type="spellStart"/>
      <w:r w:rsidRPr="00E4171B">
        <w:rPr>
          <w:rFonts w:ascii="Liberation Serif" w:eastAsia="Times New Roman" w:hAnsi="Liberation Serif" w:cs="Liberation Serif"/>
          <w:color w:val="18477A"/>
          <w:kern w:val="36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18477A"/>
          <w:kern w:val="36"/>
          <w:sz w:val="24"/>
          <w:szCs w:val="24"/>
          <w:lang w:eastAsia="ru-RU"/>
        </w:rPr>
        <w:t xml:space="preserve"> городского округа</w:t>
      </w:r>
    </w:p>
    <w:p w:rsidR="00E4171B" w:rsidRPr="00E4171B" w:rsidRDefault="00E4171B" w:rsidP="00E4171B">
      <w:pPr>
        <w:shd w:val="clear" w:color="auto" w:fill="FFFFFF"/>
        <w:spacing w:after="161" w:line="240" w:lineRule="auto"/>
        <w:jc w:val="right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УТВЕРЖДЕНО решением Думы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</w:t>
      </w:r>
    </w:p>
    <w:p w:rsidR="00E4171B" w:rsidRPr="00E4171B" w:rsidRDefault="00E4171B" w:rsidP="00E4171B">
      <w:pPr>
        <w:shd w:val="clear" w:color="auto" w:fill="FFFFFF"/>
        <w:spacing w:after="161" w:line="240" w:lineRule="auto"/>
        <w:jc w:val="right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от 29.09.2016 № </w:t>
      </w:r>
      <w:hyperlink r:id="rId4" w:tgtFrame="_blank" w:history="1">
        <w:r w:rsidRPr="00E4171B">
          <w:rPr>
            <w:rFonts w:ascii="Liberation Serif" w:eastAsia="Times New Roman" w:hAnsi="Liberation Serif" w:cs="Liberation Serif"/>
            <w:color w:val="18477A"/>
            <w:sz w:val="24"/>
            <w:szCs w:val="24"/>
            <w:lang w:eastAsia="ru-RU"/>
          </w:rPr>
          <w:t>80/5</w:t>
        </w:r>
      </w:hyperlink>
    </w:p>
    <w:p w:rsidR="00E4171B" w:rsidRPr="00E4171B" w:rsidRDefault="00E4171B" w:rsidP="00E4171B">
      <w:pPr>
        <w:shd w:val="clear" w:color="auto" w:fill="FFFFFF"/>
        <w:spacing w:after="161" w:line="240" w:lineRule="auto"/>
        <w:jc w:val="center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b/>
          <w:bCs/>
          <w:color w:val="414141"/>
          <w:sz w:val="24"/>
          <w:szCs w:val="24"/>
          <w:lang w:eastAsia="ru-RU"/>
        </w:rPr>
        <w:t>ПОЛОЖЕНИЕ</w:t>
      </w:r>
    </w:p>
    <w:p w:rsidR="00E4171B" w:rsidRPr="00E4171B" w:rsidRDefault="00E4171B" w:rsidP="00E4171B">
      <w:pPr>
        <w:shd w:val="clear" w:color="auto" w:fill="FFFFFF"/>
        <w:spacing w:after="161" w:line="240" w:lineRule="auto"/>
        <w:jc w:val="center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b/>
          <w:bCs/>
          <w:color w:val="414141"/>
          <w:sz w:val="24"/>
          <w:szCs w:val="24"/>
          <w:lang w:eastAsia="ru-RU"/>
        </w:rPr>
        <w:t xml:space="preserve">об Управлении культуры и молодежной политики администрации </w:t>
      </w:r>
      <w:proofErr w:type="spellStart"/>
      <w:r w:rsidRPr="00E4171B">
        <w:rPr>
          <w:rFonts w:ascii="Liberation Serif" w:eastAsia="Times New Roman" w:hAnsi="Liberation Serif" w:cs="Liberation Serif"/>
          <w:b/>
          <w:bCs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b/>
          <w:bCs/>
          <w:color w:val="414141"/>
          <w:sz w:val="24"/>
          <w:szCs w:val="24"/>
          <w:lang w:eastAsia="ru-RU"/>
        </w:rPr>
        <w:t xml:space="preserve"> городского округа</w:t>
      </w:r>
    </w:p>
    <w:p w:rsidR="00E4171B" w:rsidRPr="00E4171B" w:rsidRDefault="00E4171B" w:rsidP="00E4171B">
      <w:pPr>
        <w:shd w:val="clear" w:color="auto" w:fill="FFFFFF"/>
        <w:spacing w:after="161" w:line="240" w:lineRule="auto"/>
        <w:jc w:val="center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1. ОБЩИЕ ПОЛОЖЕНИЯ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1.1. Управление культуры и молодежной политики администрации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округа, именуемое в дальнейшем «Управление», является отраслевым уполномоченным (функциональным) органом, входит в структуру администрации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 (далее - Администрация), обладает правами юридического лица в соответствии с законодательством Российской Федерации.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1.2. Управление уполномочено администрацией на решение вопросов местного значения в области культуры, искусства, туризма, охраны объектов исторического культурного наследия, дополнительного образования детей, молодежной политики.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1.3. Управление в своей деятельности руководствуется законодательством Российской Федерации, Свердловской области, приказами Министерства культуры Российской Федерации, Министерства культуры Свердловской области, Уставом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округа, решениями Думы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округа, постановлениями и распоряжениями Главы округа и администрации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округа, а также настоящим Положением.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1.4. Полное официальное наименование Управления: Управление культуры и молодежной политики администрации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округа.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1.5. Управление имеет самостоятельный баланс, обособленное имущество, лицевые счета, открытые в соответствии с бюджетным законодательством, имеет право от своего имени приобретать и осуществлять имущественные и неимущественные права и обязанности, быть истцом и ответчиком в судебных органах, имеет круглую печать с полным официальным наименованием, фирменные штампы, бланки и другие необходимые реквизиты.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1.6. Положение об Управлении утверждается Думой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 по представлению главы администрации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округа.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Управление в своей деятельности подконтрольно и подотчетно главе администрации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округа.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1.7. Должности начальника, заместителя начальника, специалистов Управления являются должностями муниципальной службы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1.8.Финансовое обеспечение деятельности Управления осуществляется за счет средств местного бюджета.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1.9.Структура Управления утверждается постановлением администрации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округа. Штатное расписание Управления утверждается главой администрации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округа.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1.10.Местонахождение Управления культуры и молодежной политики администрации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округа: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lastRenderedPageBreak/>
        <w:t>Юридический адрес: 622904, Свердловская область, Пригородный район, р.п. Горноуральский, дом 49.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Почтовый адрес: 622001, Свердловская область, город Нижний Тагил, улица Красноармейская, дом 46.</w:t>
      </w:r>
    </w:p>
    <w:p w:rsidR="00E4171B" w:rsidRPr="00E4171B" w:rsidRDefault="00E4171B" w:rsidP="00E4171B">
      <w:pPr>
        <w:shd w:val="clear" w:color="auto" w:fill="FFFFFF"/>
        <w:spacing w:after="161" w:line="240" w:lineRule="auto"/>
        <w:jc w:val="center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2. ЦЕЛИ, ЗАДАЧИ, ФУНКЦИИ И ПОЛНОМОЧИЯ УПРАВЛЕНИЯ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2.1. Целью деятельности Управления является реализация функций и полномочий администрации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 в сфере культуры, туризма, дополнительного образования детей и молодежной политики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округа.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2.2. К полномочиям Управления относятся: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1) организация библиотечного обслуживания населения, комплектование и обеспечение сохранности библиотечных фондов библиотек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2) создание условий для организации досуга и обеспечения жителей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 услугами организаций культуры;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4) сохранение, использование и популяризация объектов культурного наследия (памятников истории и культуры), находящихся в собственности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5) создание условий для развития туризма;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6) обеспечение содержания зданий и сооружений муниципальных учреждений культуры, обустройство прилегающих к ним территорий;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7) осуществление полномочий муниципального заказчика на поставки товаров, выполнение работ и оказание услуг;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8) организация и осуществление мероприятий по работе с детьми и молодежью в городском округе;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9) от имени администрации осуществление муниципального </w:t>
      </w:r>
      <w:proofErr w:type="gram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контроля за</w:t>
      </w:r>
      <w:proofErr w:type="gram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предоставлением обязательного экземпляра;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10)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Свердловской области);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proofErr w:type="gram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11) создание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условий, в максимальной степени способствующих получению образования определенного уровня и определенной направленности, а также социальному развитию этих</w:t>
      </w:r>
      <w:proofErr w:type="gram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лиц, в том числе посредством организации инклюзивного образования лиц с ограниченными возможностями здоровья;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proofErr w:type="gram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lastRenderedPageBreak/>
        <w:t>12) оказание содействия лицам, которые проявили выдающиеся способности и к которым в соответствии с Федеральным законом от 29.12.2012 №273-ФЗ "Об образовании в Российской Федерации"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  <w:proofErr w:type="gramEnd"/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13) решение иных вопросов в сфере культуры, туризма, дополнительного образования детей и молодежной политики в соответствии с законодательством Российской Федерации, Свердловской области, нормативными правовыми актами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округа.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2.3. Задачами Управления являются: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1) создание в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Горноуральском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городском округе благоприятной культурной, духовной и нравственной среды для воспитания и развития личности;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2) создание в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Горноуральском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городском округе благоприятных условий для развития инициативы и реализации творческого потенциала населения в сфере досуга;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3) обеспечение культурного обслуживания населения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 с учетом культурных интересов и </w:t>
      </w:r>
      <w:proofErr w:type="gram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потребностей</w:t>
      </w:r>
      <w:proofErr w:type="gram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различных социально-возрастных групп;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4) создание условий для культурно-творческой деятельности, эстетического воспитания и художественного образования населения;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5) обеспечение доступности культуры для жителей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6) сохранение и пропаганда культурно-исторического наследия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7) обеспечение эффективной работы подведомственных учреждений;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8) организация туристической деятельности;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9) создание условий для организации </w:t>
      </w:r>
      <w:proofErr w:type="gram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проведения независимой оценки качества оказания услуг</w:t>
      </w:r>
      <w:proofErr w:type="gram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организациями культуры и дополнительного образования;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10) создание необходимых условий для реализации прав граждан на доступное и качественное дополнительное образование детей;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proofErr w:type="gram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11) пропаганда здорового образа жизни, профилактика безнадзорности, правонарушений и иных зависимостей среди детей, подростков и молодежи, информационное обеспечение подростков, молодых граждан, детских и молодежных общественных организаций (объединений); воспитание гражданственности и патриотизма у подростков и молодежи, поддержка талантливой молодежи, детских и молодежных социальных проектов и инициатив, деятельности детских и молодежных общественных объединений (организаций) в порядке, установленном действующим законодательством.</w:t>
      </w:r>
      <w:proofErr w:type="gramEnd"/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2.4. Для достижения установленных настоящим Положением задач Управление культуры и молодежной политики администрации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 выполняет следующие функции: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1) осуществляет от имени администрации создание, реорганизацию, ликвидацию муниципальных учреждений культуры, молодежной политики,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другие функции и полномочия учредителя для муниципальных учреждений </w:t>
      </w: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lastRenderedPageBreak/>
        <w:t xml:space="preserve">культуры, молодежной политики и дополнительного образования детей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округа, утверждение их уставов;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2) от имени администрации функции работодателя в отношении руководителей подведомственных учреждений осуществляет прием и освобождение от должности, заключение, изменение и расторжение с ними трудовых договоров, поощрение или применение мер дисциплинарного взыскания, установление </w:t>
      </w:r>
      <w:proofErr w:type="gram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критериев оценки эффективности деятельности руководителей подведомственных учреждений</w:t>
      </w:r>
      <w:proofErr w:type="gram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в соответствии с действующим трудовым законодательством;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3) является главным распорядителем бюджетных средств, выделяемых для развития культуры, туризма, дополнительного образования детей и молодежной политики, а также для подведомственных учреждений, составляет бюджетную роспись, распределяет лимиты бюджетных обязательств по подведомственным получателям бюджетных средств и направляет их в Финансовый орган, исполняющий бюджет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proofErr w:type="gram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4) осуществляет разработку и реализацию планов и программ комплексного социально-экономического развития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 в части развития культуры, дополнительного образования, туризма и обеспечения культурного и туристического обслуживания населения, целевых программ развития культуры, туризма и молодежной политики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округа, принимает участие в формировании проекта бюджета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 в сфере культуры, дополнительного образования, туризма, молодежной политики и его последующей корректировке;</w:t>
      </w:r>
      <w:proofErr w:type="gramEnd"/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5) утверждает муниципальные задания на оказание подведомственными учреждениями культуры и дополнительного образования детей муниципальных услуг (выполнение работ) юридическим и физическим лицам;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6) определяет порядок составления и утверждения планов финансово-хозяйственной деятельности подведомственных бюджетных учреждений, утверждает планы финансово-хозяйственной деятельности подведомственных бюджетных учреждений, осуществляет контроль за использованием ими бюджетных субсидий, </w:t>
      </w:r>
      <w:proofErr w:type="gram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утверждает</w:t>
      </w:r>
      <w:proofErr w:type="gram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бюджетные сметы подведомственных казённых учреждений и осуществляет контроль за использованием ими бюджетных средств;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proofErr w:type="gram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7) готовит документы, необходимые для размещения муниципального заказа на выполнение работ, оказание услуг, необходимых для реализации полномочий Управления; контролирует формирование документов, необходимых для размещения муниципального заказа на выполнение работ, оказание услуг муниципальными учреждениями культуры и дополнительного образования детей, в соответствии с действующим законодательством Российской Федерации, Свердловской области, Уставом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округа, иными нормативными правовыми актами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округа;</w:t>
      </w:r>
      <w:proofErr w:type="gramEnd"/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8) определяет цели, условия и порядок деятельности подведомственных муниципальных организаций культуры и дополнительного образования детей;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9) заключает охранные обязательства и охранные договоры на использование объектов культурного наследия местного значения, порядок и условия их использования, осуществляет </w:t>
      </w:r>
      <w:proofErr w:type="gram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контроль за</w:t>
      </w:r>
      <w:proofErr w:type="gram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их выполнением; согласует сдачу в аренду недвижимого имущества и особо ценного движимого имущества подведомственных учреждений; принимает решения об одобрении крупных сделок подведомственных бюджетных учреждений;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lastRenderedPageBreak/>
        <w:t xml:space="preserve">10) обеспечивает разработку проектов минимальных социальных стандартов и других нормативов расходов бюджета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 в сфере культуры, туризма, дополнительного образования и молодежной политики;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11) организует подготовку и переподготовку кадров, квалификационную аттестацию руководителей, работников подведомственных учреждений культуры, проводит аттестацию руководителей и кандидатов на должности руководителей подведомственных учреждений дополнительного образования;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12) организует сбор статистических показателей, характеризующих состояние сферы культуры, туризма, дополнительного образования детей и молодежной политики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округа,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13) принимает участие в предоставлении муниципальных услуг, оказываемых в электронном виде, осуществляет </w:t>
      </w:r>
      <w:proofErr w:type="gram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контроль за</w:t>
      </w:r>
      <w:proofErr w:type="gram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предоставлением данных услуг, оказываемыми подведомственными учреждениями;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14) согласовывает штатные расписания, положения об оплате труда подведомственных учреждений;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15) координирует участие подведомственных учреждений в комплексном социально-экономическом развитии территории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16) ведёт приём граждан и представителей организаций по вопросам, решение которых относится к полномочиям Управления, осуществляет анализ поступивших от граждан и организаций обращений, предоставляет на них ответы;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17) организует и осуществляет обработку персональных данных в связи с осуществлением полномочий, возложенных на Управление;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18) готовит и согласовывает проекты правовых актов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округа, регламентирующих деятельность в сфере культуры, туризма, дополнительного образования детей и молодежной политики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19) назначает и проводит документарные и иные проверки деятельности подведомственных муниципальных организаций;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20) выполняет от имени администрации функции и полномочия учредителя в отношении муниципальных автономных учреждений культуры и дополнительного образования детей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 в соответствии с Федеральным законом «Об автономных учреждениях»;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21) является главным администратором доходов бюджета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 в части закрепленных видов (подвидов) доходов;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22) осуществляет согласование программ развития муниципальных образовательных организаций, подведомственных Управлению;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23) в случае прекращения деятельности муниципальной образовательной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обеспечивает перевод совершеннолетних обучающихся с их согласия и </w:t>
      </w:r>
      <w:proofErr w:type="gram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несовершеннолетних</w:t>
      </w:r>
      <w:proofErr w:type="gram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обучающихся с согласия их родителей (законных представителей) в другие муниципальные образовательные организации, осуществляющие образовательную деятельность по образовательным программам соответствующего уровня и направленности. В случае приостановления действия </w:t>
      </w: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lastRenderedPageBreak/>
        <w:t>лицензии, приостановления действия государственной аккредитации полностью или в отношении отдельных уровней образования обеспечивает перевод по заявлениям совершеннолетних обучающихся, несовершеннолетних обучающихся по заявлениям их родителей (законных представителей) в другие муниципальные образовательные организации, осуществляющие образовательную деятельность, имеющие государственную аккредитацию по основным образовательным программам соответствующего уровня и направленности;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24) осуществляет в пределах своей компетенции оказание помощи родителям (законным представителям) несовершеннолетних обучающихся в муниципальных образовательных организациях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25) представляет в федеральный орган исполнительной власти, осуществляющий функции по контролю и надзору в сфере образования, сведения о выданных </w:t>
      </w:r>
      <w:proofErr w:type="gram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документах</w:t>
      </w:r>
      <w:proofErr w:type="gram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об образовании и (или)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 (или) о квалификации, документах об обучении";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26) организует и проводит </w:t>
      </w:r>
      <w:hyperlink r:id="rId5" w:history="1">
        <w:r w:rsidRPr="00E4171B">
          <w:rPr>
            <w:rFonts w:ascii="Liberation Serif" w:eastAsia="Times New Roman" w:hAnsi="Liberation Serif" w:cs="Liberation Serif"/>
            <w:color w:val="18477A"/>
            <w:sz w:val="24"/>
            <w:szCs w:val="24"/>
            <w:lang w:eastAsia="ru-RU"/>
          </w:rPr>
          <w:t>олимпиады</w:t>
        </w:r>
      </w:hyperlink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, иные интеллектуальные, творческие конкурсы (далее - конкурсы), направленные на выявление и развитие у обучающихся интеллектуальных и творческих способностей, интереса к творческой деятельности. </w:t>
      </w:r>
      <w:proofErr w:type="gram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Обучающиеся</w:t>
      </w:r>
      <w:proofErr w:type="gram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принимают участие в конкурсах на добровольной основе. Взимание платы за участие в олимпиадах и иных конкурсах, по итогам которых присуждаются премии для поддержки талантливой молодежи, не допускается;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27) проводит анализ состояния и перспектив развития дополнительного образования, обеспечивает совместно с муниципальными образовательными организациями открытость и доступность информации о муниципальной системе дополнительного образования;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28) выполняет иные функции в сфере культуры, туризма, дополнительного образования детей и молодежной политики в соответствии с законодательством Российской Федерации, Свердловской области, нормативными правовыми актами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округа.</w:t>
      </w:r>
    </w:p>
    <w:p w:rsidR="00E4171B" w:rsidRPr="00E4171B" w:rsidRDefault="00E4171B" w:rsidP="00E4171B">
      <w:pPr>
        <w:shd w:val="clear" w:color="auto" w:fill="FFFFFF"/>
        <w:spacing w:after="161" w:line="240" w:lineRule="auto"/>
        <w:jc w:val="center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3. ИМУЩЕСТВО УПРАВЛЕНИЯ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3.1. Управление осуществляет операции с бюджетными средствами через лицевые счета, открытые ему в Финансовом управлении администрации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округа, в соответствии с бюджетной сметой.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3.2. Управление не имеет права получать кредиты (займы) у кредитных организаций, других юридических, физических лиц, из бюджетов бюджетной системы Российской Федерации.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3.3. Управление в отношении закрепленного за ним на праве оперативного управления имущества осуществляет в пределах, установленных законом, в соответствии с целями своей деятельности, заданиями собственника и назначением имущества, права владения и пользования им.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3.4. Собственник имущества, закрепленного за Управлением на праве оперативного управления,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E4171B" w:rsidRPr="00E4171B" w:rsidRDefault="00E4171B" w:rsidP="00E4171B">
      <w:pPr>
        <w:shd w:val="clear" w:color="auto" w:fill="FFFFFF"/>
        <w:spacing w:after="161" w:line="240" w:lineRule="auto"/>
        <w:jc w:val="center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4. УПРАВЛЕНИЕ ДЕЯТЕЛЬНОСТЬЮ УПРАВЛЕНИЯ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lastRenderedPageBreak/>
        <w:t xml:space="preserve">4.1. Управление культуры и молодежной политики администрации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 возглавляет начальник, назначаемый на должность и освобождаемый от должности главой администрации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округа.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Начальник Управления осуществляет руководство деятельностью Управления на принципах единоначалия и несет персональную ответственность за выполнение возложенных на Управление задач, функций и полномочий.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4.2. Трудовой договор с начальником Управления заключает глава администрации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 в порядке, установленном трудовым законодательством.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Глава администрации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 применяет меры поощрения и дисциплинарной ответственности к начальнику Управления.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4.3. Начальник Управления осуществляет непосредственное руководство текущей деятельностью Управления в соответствии с законодательством Российской Федерации, Свердловской области, нормативными правовыми актами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округа, настоящим Положением, трудовым договором, обеспечивает выполнение возложенных на него задач, несет ответственность за результаты деятельности Управления.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Начальник Управления действует от имени Управления без доверенности, представляет его интересы в органах государственной власти и местного самоуправления, судебных и административных органах, и во взаимоотношениях с юридическими и физическими лицами.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4.4. Полномочия начальника Управления определяются в соответствии с полномочиями Управления и заключаются в организации и руководстве его деятельностью.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Начальник Управления: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1) издает по вопросам, отнесенным к компетенции Управления, приказы, контролирует их исполнение;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2) назначает на должность и освобождает от должности в установленном порядке директоров подведомственных муниципальных учреждений культуры и дополнительного образования, утверждает их должностные инструкции, заключает с ними трудовые договоры, поощряет их и налагает на них дисциплинарные взыскания; наделяет правом подписи и электронной цифровой подписи расчётных и кассовых документов работников Управления;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3) открывает и закрывает лицевые счета, заключает договоры (соглашения);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4) имеет право принимать участие в работе любых органов местного самоуправления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 в соответствии с действующим законодательством, в пределах полномочий, определенных настоящим Положением;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proofErr w:type="gram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5) отвечает за целевое использование выделенных в распоряжение Управления бюджетных средств; за утверждение бюджетной сметы Управления в соответствии с решением о бюджете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 и произведение расходов в соответствии с ней; за достоверность и своевременное представление установленной отчетности и другой информации, связанной с исполнением бюджета; утверждение бюджетных смет подведомственных казённых учреждений, планов финансово-хозяйственной деятельности подведомственных бюджетных учреждений;</w:t>
      </w:r>
      <w:proofErr w:type="gram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за соблюдение нормативов финансовых затрат на предоставление муниципальных услуг; за эффективное использование бюджетных средств;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lastRenderedPageBreak/>
        <w:t>6) распоряжается имуществом Управления в пределах, установленных законодательством;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7) отвечает за организационно-техническое обеспечение деятельности Управления;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8) 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 в помещениях, занимаемых Управлением;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9) осуществляет личный прием граждан, осуществляет и контролирует работу с обращениями граждан;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10) отчитывается перед главой администрации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 о результатах деятельности Управления;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11) осуществляет работы по комплектованию, хранению, учёту и использованию архивных документов, образовавшихся в процессе деятельности Управления;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12) осуществляет иные полномочия, предусмотренные действующим законодательством Российской Федерации, Свердловской области, нормативными правовыми актами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 и трудовым договором.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4.5. В отсутствие начальника Управления его обязанности исполняет заместитель начальника или в его отсутствие специалист Управления, назначаемый распоряжением главы администрации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округа.</w:t>
      </w:r>
    </w:p>
    <w:p w:rsidR="00E4171B" w:rsidRPr="00E4171B" w:rsidRDefault="00E4171B" w:rsidP="00E4171B">
      <w:pPr>
        <w:shd w:val="clear" w:color="auto" w:fill="FFFFFF"/>
        <w:spacing w:after="161" w:line="240" w:lineRule="auto"/>
        <w:jc w:val="center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5. ТРУДОВЫЕ ОТНОШЕНИЯ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5.1. В штат Управления входят: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1) сотрудники, являющиеся муниципальными служащими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округа;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2) работники, осуществляющие техническое обеспечение деятельности органов местного самоуправления.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5.2. Работники Управления выполняют свои функции в соответствии с трудовым договором и должностными инструкциями. Муниципальные служащие Управления назначаются на должность главой администрации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 по представлению начальника управления или по результатам проведения конкурса на замещение вакантной должности. Муниципальные служащие Управления освобождаются от замещаемых должностей главой администрации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 с учетом мнения или по представлению начальника управления. Работников, занимающих должности, не относящиеся к должностям муниципальной службы, принимает на должности и освобождает от занимаемых должностей глава администрации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 по представлению начальника управления.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5.3. На работников Управления распространяются социальные гарантии в соответствии с действующим законодательством Российской Федерации, Свердловской области и Уставом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округа.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5.4. Управление обеспечивает безопасные условия труда и несет ответственность за соблюдение установленных требований охраны труда.</w:t>
      </w:r>
    </w:p>
    <w:p w:rsidR="00E4171B" w:rsidRPr="00E4171B" w:rsidRDefault="00E4171B" w:rsidP="00E4171B">
      <w:pPr>
        <w:shd w:val="clear" w:color="auto" w:fill="FFFFFF"/>
        <w:spacing w:after="161" w:line="240" w:lineRule="auto"/>
        <w:jc w:val="center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6. РЕОРГАНИЗАЦИЯ И ПРЕКРАЩЕНИЕ ДЕЯТЕЛЬНОСТИ УПРАВЛЕНИЯ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6.1. Создание, реорганизация и ликвидация Управления осуществляется в соответствии с действующим законодательством Российской Федерации и Уставом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округа, на основании решения Думы </w:t>
      </w:r>
      <w:proofErr w:type="spellStart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>Горноуральского</w:t>
      </w:r>
      <w:proofErr w:type="spellEnd"/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t xml:space="preserve"> городского округа.</w:t>
      </w:r>
    </w:p>
    <w:p w:rsidR="00E4171B" w:rsidRPr="00E4171B" w:rsidRDefault="00E4171B" w:rsidP="00E4171B">
      <w:pPr>
        <w:shd w:val="clear" w:color="auto" w:fill="FFFFFF"/>
        <w:spacing w:after="161" w:line="240" w:lineRule="auto"/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</w:pPr>
      <w:r w:rsidRPr="00E4171B">
        <w:rPr>
          <w:rFonts w:ascii="Liberation Serif" w:eastAsia="Times New Roman" w:hAnsi="Liberation Serif" w:cs="Liberation Serif"/>
          <w:color w:val="414141"/>
          <w:sz w:val="24"/>
          <w:szCs w:val="24"/>
          <w:lang w:eastAsia="ru-RU"/>
        </w:rPr>
        <w:lastRenderedPageBreak/>
        <w:t>6.2. При реорганизации или ликвидации Управления его работникам предоставляются гарантии, установленные действующим трудовым законодательством.</w:t>
      </w:r>
    </w:p>
    <w:p w:rsidR="00362F7D" w:rsidRPr="00E4171B" w:rsidRDefault="00362F7D">
      <w:pPr>
        <w:rPr>
          <w:rFonts w:ascii="Liberation Serif" w:hAnsi="Liberation Serif" w:cs="Liberation Serif"/>
          <w:sz w:val="24"/>
          <w:szCs w:val="24"/>
        </w:rPr>
      </w:pPr>
    </w:p>
    <w:sectPr w:rsidR="00362F7D" w:rsidRPr="00E4171B" w:rsidSect="0036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4171B"/>
    <w:rsid w:val="00362F7D"/>
    <w:rsid w:val="00E4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7D"/>
  </w:style>
  <w:style w:type="paragraph" w:styleId="1">
    <w:name w:val="heading 1"/>
    <w:basedOn w:val="a"/>
    <w:link w:val="10"/>
    <w:uiPriority w:val="9"/>
    <w:qFormat/>
    <w:rsid w:val="00E41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17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525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13F6AED2EDF5E9D292BDBB1C31E42D6067E3074009E21CD9E3769F1F9756D5EE9C5C65152608A8qAI5J" TargetMode="External"/><Relationship Id="rId4" Type="http://schemas.openxmlformats.org/officeDocument/2006/relationships/hyperlink" Target="http://grgo.ru/akt/duma/detail.php?ELEMENT_ID=117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3556</Words>
  <Characters>20274</Characters>
  <Application>Microsoft Office Word</Application>
  <DocSecurity>0</DocSecurity>
  <Lines>168</Lines>
  <Paragraphs>47</Paragraphs>
  <ScaleCrop>false</ScaleCrop>
  <Company>SPecialiST RePack</Company>
  <LinksUpToDate>false</LinksUpToDate>
  <CharactersWithSpaces>23783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2020-07-06T10:51:00Z</dcterms:created>
  <dcterms:modified xsi:type="dcterms:W3CDTF">2020-07-06T10:51:00Z</dcterms:modified>
</cp:coreProperties>
</file>